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251A45" w:rsidRDefault="00251A45" w:rsidP="00251A45">
      <w:pPr>
        <w:jc w:val="center"/>
        <w:rPr>
          <w:color w:val="4F6228" w:themeColor="accent3" w:themeShade="80"/>
          <w:sz w:val="40"/>
          <w:szCs w:val="40"/>
        </w:rPr>
      </w:pPr>
      <w:r w:rsidRPr="00251A45">
        <w:rPr>
          <w:color w:val="4F6228" w:themeColor="accent3" w:themeShade="80"/>
          <w:sz w:val="40"/>
          <w:szCs w:val="40"/>
        </w:rPr>
        <w:t>Lunge cancer</w:t>
      </w:r>
    </w:p>
    <w:p w:rsidR="00251A45" w:rsidRDefault="00251A45" w:rsidP="00251A45">
      <w:pPr>
        <w:spacing w:after="0"/>
      </w:pPr>
      <w:r>
        <w:t>Prognose for overlevelse (5År)</w:t>
      </w:r>
    </w:p>
    <w:p w:rsidR="00251A45" w:rsidRDefault="00251A45" w:rsidP="00251A45">
      <w:pPr>
        <w:spacing w:after="0"/>
      </w:pPr>
      <w:r>
        <w:t>10 % &gt; 5 år</w:t>
      </w:r>
    </w:p>
    <w:p w:rsidR="00251A45" w:rsidRDefault="00251A45" w:rsidP="00251A45">
      <w:pPr>
        <w:spacing w:after="0"/>
      </w:pPr>
    </w:p>
    <w:p w:rsidR="00251A45" w:rsidRDefault="00251A45" w:rsidP="00251A45">
      <w:pPr>
        <w:spacing w:after="0"/>
      </w:pPr>
      <w:r>
        <w:t>Årsager:</w:t>
      </w:r>
    </w:p>
    <w:p w:rsidR="00251A45" w:rsidRDefault="00251A45" w:rsidP="00251A45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pt;margin-top:8.05pt;width:12.95pt;height:14.05pt;z-index:251658240" o:connectortype="straight">
            <v:stroke endarrow="block"/>
          </v:shape>
        </w:pict>
      </w:r>
      <w:r>
        <w:t>Asbest * 10</w:t>
      </w:r>
    </w:p>
    <w:p w:rsidR="00251A45" w:rsidRDefault="00251A45" w:rsidP="00251A45">
      <w:pPr>
        <w:spacing w:after="0"/>
      </w:pPr>
      <w:r>
        <w:rPr>
          <w:noProof/>
          <w:lang w:eastAsia="da-DK"/>
        </w:rPr>
        <w:pict>
          <v:shape id="_x0000_s1027" type="#_x0000_t32" style="position:absolute;margin-left:44.55pt;margin-top:6.65pt;width:21.4pt;height:16.9pt;flip:y;z-index:251659264" o:connectortype="straight">
            <v:stroke endarrow="block"/>
          </v:shape>
        </w:pict>
      </w:r>
      <w:r>
        <w:t xml:space="preserve">                           = 70 gange større chance for at dø   </w:t>
      </w:r>
    </w:p>
    <w:p w:rsidR="00251A45" w:rsidRDefault="00251A45" w:rsidP="00251A45">
      <w:pPr>
        <w:spacing w:after="0"/>
      </w:pPr>
      <w:r>
        <w:t xml:space="preserve">Tobak * 7  </w:t>
      </w:r>
    </w:p>
    <w:p w:rsidR="00251A45" w:rsidRDefault="00251A45" w:rsidP="00251A45">
      <w:pPr>
        <w:spacing w:after="0"/>
      </w:pPr>
      <w:r>
        <w:t xml:space="preserve">Kemiske stoffer </w:t>
      </w:r>
    </w:p>
    <w:p w:rsidR="00251A45" w:rsidRDefault="00251A45" w:rsidP="00251A45">
      <w:pPr>
        <w:spacing w:after="0"/>
      </w:pPr>
      <w:r>
        <w:t>Arv</w:t>
      </w:r>
    </w:p>
    <w:p w:rsidR="00251A45" w:rsidRDefault="00251A45" w:rsidP="00251A45">
      <w:pPr>
        <w:spacing w:after="0"/>
      </w:pPr>
    </w:p>
    <w:p w:rsidR="00251A45" w:rsidRDefault="00251A45" w:rsidP="00251A45">
      <w:pPr>
        <w:spacing w:after="0"/>
      </w:pPr>
      <w:r>
        <w:t>Symptomer:</w:t>
      </w:r>
    </w:p>
    <w:p w:rsidR="00DF5FB3" w:rsidRDefault="00DF5FB3" w:rsidP="00DF5FB3">
      <w:pPr>
        <w:spacing w:after="0"/>
      </w:pPr>
      <w:r>
        <w:t xml:space="preserve">Hoste     </w:t>
      </w:r>
    </w:p>
    <w:p w:rsidR="00DF5FB3" w:rsidRDefault="00DF5FB3" w:rsidP="00DF5FB3">
      <w:pPr>
        <w:spacing w:after="0"/>
      </w:pPr>
      <w:r>
        <w:t xml:space="preserve">Blodigt opspyt </w:t>
      </w:r>
    </w:p>
    <w:p w:rsidR="00DF5FB3" w:rsidRDefault="00DF5FB3" w:rsidP="00DF5FB3">
      <w:pPr>
        <w:spacing w:after="0"/>
      </w:pPr>
      <w:r>
        <w:t xml:space="preserve">Åndenød </w:t>
      </w:r>
    </w:p>
    <w:p w:rsidR="00DF5FB3" w:rsidRDefault="00DF5FB3" w:rsidP="00DF5FB3">
      <w:pPr>
        <w:spacing w:after="0"/>
      </w:pPr>
      <w:r w:rsidRPr="00DF5FB3">
        <w:t xml:space="preserve"> </w:t>
      </w:r>
      <w:r>
        <w:t xml:space="preserve">Gentagne Lungebetændelse </w:t>
      </w:r>
    </w:p>
    <w:p w:rsidR="00DF5FB3" w:rsidRDefault="00DF5FB3" w:rsidP="00DF5FB3">
      <w:pPr>
        <w:spacing w:after="0"/>
      </w:pPr>
      <w:r>
        <w:t xml:space="preserve">Hæshed </w:t>
      </w:r>
    </w:p>
    <w:p w:rsidR="00DF5FB3" w:rsidRDefault="00DF5FB3" w:rsidP="00DF5FB3">
      <w:pPr>
        <w:spacing w:after="0"/>
      </w:pPr>
      <w:r>
        <w:t xml:space="preserve">Brystsmerter </w:t>
      </w:r>
    </w:p>
    <w:p w:rsidR="00DF5FB3" w:rsidRDefault="00DF5FB3" w:rsidP="00DF5FB3">
      <w:pPr>
        <w:spacing w:after="0"/>
      </w:pPr>
      <w:r>
        <w:t xml:space="preserve">Hævelse af hals og hoved (Stokes krave) </w:t>
      </w:r>
    </w:p>
    <w:p w:rsidR="00DF5FB3" w:rsidRDefault="00DF5FB3" w:rsidP="00DF5FB3">
      <w:pPr>
        <w:spacing w:after="0"/>
      </w:pPr>
      <w:r>
        <w:t xml:space="preserve">Knoglesmerter </w:t>
      </w:r>
    </w:p>
    <w:p w:rsidR="00DF5FB3" w:rsidRDefault="00DF5FB3" w:rsidP="00DF5FB3">
      <w:pPr>
        <w:spacing w:after="0"/>
      </w:pPr>
      <w:r>
        <w:t xml:space="preserve">Synkebesvær </w:t>
      </w:r>
    </w:p>
    <w:p w:rsidR="00DF5FB3" w:rsidRDefault="00DF5FB3" w:rsidP="00DF5FB3">
      <w:pPr>
        <w:spacing w:after="0"/>
      </w:pPr>
      <w:r>
        <w:t xml:space="preserve">Fortykkelse af fingrenes og tæernes yderste del </w:t>
      </w:r>
    </w:p>
    <w:p w:rsidR="00DF5FB3" w:rsidRDefault="00DF5FB3" w:rsidP="00DF5FB3">
      <w:pPr>
        <w:spacing w:after="0"/>
      </w:pPr>
      <w:r>
        <w:t>Føle- og kraftnedsættelse</w:t>
      </w:r>
    </w:p>
    <w:p w:rsidR="00251A45" w:rsidRDefault="00251A45" w:rsidP="00251A45">
      <w:pPr>
        <w:spacing w:after="0"/>
      </w:pPr>
      <w:r>
        <w:t>Influenza lignende</w:t>
      </w:r>
    </w:p>
    <w:p w:rsidR="00333D9D" w:rsidRDefault="00333D9D" w:rsidP="00251A45">
      <w:pPr>
        <w:spacing w:after="0"/>
      </w:pPr>
      <w:r>
        <w:t>Vægttab</w:t>
      </w:r>
    </w:p>
    <w:p w:rsidR="002046D9" w:rsidRDefault="00333D9D" w:rsidP="00251A45">
      <w:pPr>
        <w:spacing w:after="0"/>
      </w:pPr>
      <w:r>
        <w:t>↓ Appetit</w:t>
      </w:r>
      <w:r w:rsidR="002046D9">
        <w:t>,</w:t>
      </w:r>
      <w:r>
        <w:t xml:space="preserve"> </w:t>
      </w:r>
      <w:r w:rsidR="002046D9">
        <w:t>Træthed</w:t>
      </w:r>
    </w:p>
    <w:p w:rsidR="00333D9D" w:rsidRDefault="002046D9" w:rsidP="00251A45">
      <w:pPr>
        <w:spacing w:after="0"/>
      </w:pPr>
      <w:r>
        <w:t xml:space="preserve">Feber i perioder </w:t>
      </w:r>
    </w:p>
    <w:p w:rsidR="00B83B3F" w:rsidRDefault="00B83B3F" w:rsidP="00251A45">
      <w:pPr>
        <w:spacing w:after="0"/>
      </w:pPr>
    </w:p>
    <w:p w:rsidR="00B83B3F" w:rsidRDefault="00B83B3F" w:rsidP="00251A45">
      <w:pPr>
        <w:spacing w:after="0"/>
      </w:pPr>
      <w:r>
        <w:t>Komplikationer:</w:t>
      </w:r>
    </w:p>
    <w:p w:rsidR="00B83B3F" w:rsidRDefault="00B83B3F" w:rsidP="00251A45">
      <w:pPr>
        <w:spacing w:after="0"/>
      </w:pPr>
      <w:r>
        <w:t xml:space="preserve">Lunge betændelser </w:t>
      </w:r>
    </w:p>
    <w:p w:rsidR="00B83B3F" w:rsidRDefault="00B83B3F" w:rsidP="00251A45">
      <w:pPr>
        <w:spacing w:after="0"/>
      </w:pPr>
      <w:r>
        <w:t>Spredning (Cancer)</w:t>
      </w:r>
    </w:p>
    <w:p w:rsidR="008152C7" w:rsidRDefault="00312B31" w:rsidP="008152C7">
      <w:pPr>
        <w:pStyle w:val="Listeafsnit"/>
        <w:numPr>
          <w:ilvl w:val="0"/>
          <w:numId w:val="1"/>
        </w:numPr>
        <w:spacing w:after="0"/>
      </w:pPr>
      <w:r>
        <w:t>H</w:t>
      </w:r>
      <w:r w:rsidR="00B83B3F">
        <w:t>æmatogen</w:t>
      </w:r>
      <w:r w:rsidR="008152C7">
        <w:t xml:space="preserve"> (</w:t>
      </w:r>
      <w:r w:rsidR="008152C7" w:rsidRPr="008152C7">
        <w:t>Betegnelsen anvendes i forbindelse med spredning af en sygdom fra et organ til et andet via blodkarrene</w:t>
      </w:r>
      <w:r w:rsidR="008152C7">
        <w:t>)</w:t>
      </w:r>
    </w:p>
    <w:p w:rsidR="00312B31" w:rsidRDefault="00312B31" w:rsidP="00312B31">
      <w:pPr>
        <w:pStyle w:val="Listeafsnit"/>
        <w:numPr>
          <w:ilvl w:val="0"/>
          <w:numId w:val="1"/>
        </w:numPr>
        <w:spacing w:after="0"/>
      </w:pPr>
      <w:r>
        <w:t xml:space="preserve">Lymfogen </w:t>
      </w:r>
      <w:r w:rsidR="008152C7">
        <w:t>(</w:t>
      </w:r>
      <w:r w:rsidR="008152C7" w:rsidRPr="008152C7">
        <w:t>lymfogen som stammer fra el. spreder sig langs lymfevejene</w:t>
      </w:r>
      <w:r w:rsidR="008152C7">
        <w:t>)</w:t>
      </w:r>
    </w:p>
    <w:p w:rsidR="00B83B3F" w:rsidRDefault="00312B31" w:rsidP="00312B31">
      <w:pPr>
        <w:pStyle w:val="Listeafsnit"/>
        <w:numPr>
          <w:ilvl w:val="0"/>
          <w:numId w:val="1"/>
        </w:numPr>
        <w:spacing w:after="0"/>
      </w:pPr>
      <w:r w:rsidRPr="008152C7">
        <w:rPr>
          <w:color w:val="632423" w:themeColor="accent2" w:themeShade="80"/>
        </w:rPr>
        <w:t>Invasiv</w:t>
      </w:r>
      <w:r>
        <w:t xml:space="preserve"> </w:t>
      </w:r>
      <w:r w:rsidRPr="008152C7">
        <w:rPr>
          <w:color w:val="215868" w:themeColor="accent5" w:themeShade="80"/>
        </w:rPr>
        <w:t>(</w:t>
      </w:r>
      <w:r w:rsidR="00F704A4" w:rsidRPr="008152C7">
        <w:rPr>
          <w:color w:val="215868" w:themeColor="accent5" w:themeShade="80"/>
        </w:rPr>
        <w:t xml:space="preserve">stokes </w:t>
      </w:r>
      <w:proofErr w:type="gramStart"/>
      <w:r w:rsidR="00F704A4" w:rsidRPr="008152C7">
        <w:rPr>
          <w:color w:val="215868" w:themeColor="accent5" w:themeShade="80"/>
        </w:rPr>
        <w:t>krave)</w:t>
      </w:r>
      <w:r w:rsidR="00790629" w:rsidRPr="008152C7">
        <w:rPr>
          <w:color w:val="215868" w:themeColor="accent5" w:themeShade="80"/>
        </w:rPr>
        <w:t xml:space="preserve"> </w:t>
      </w:r>
      <w:r w:rsidR="008152C7" w:rsidRPr="008152C7">
        <w:rPr>
          <w:color w:val="215868" w:themeColor="accent5" w:themeShade="80"/>
        </w:rPr>
        <w:t xml:space="preserve"> </w:t>
      </w:r>
      <w:r w:rsidR="00DF5FB3" w:rsidRPr="00DF5FB3">
        <w:rPr>
          <w:color w:val="632423" w:themeColor="accent2" w:themeShade="80"/>
        </w:rPr>
        <w:t>som</w:t>
      </w:r>
      <w:proofErr w:type="gramEnd"/>
      <w:r w:rsidR="00DF5FB3" w:rsidRPr="00DF5FB3">
        <w:rPr>
          <w:color w:val="632423" w:themeColor="accent2" w:themeShade="80"/>
        </w:rPr>
        <w:t xml:space="preserve"> spreder sig lokalt el. vokser uden for det væv hvor det oprindeligt hører hjemme </w:t>
      </w:r>
      <w:r w:rsidR="00790629" w:rsidRPr="008152C7">
        <w:rPr>
          <w:color w:val="215868" w:themeColor="accent5" w:themeShade="80"/>
        </w:rPr>
        <w:t>(</w:t>
      </w:r>
      <w:r w:rsidR="00F704A4" w:rsidRPr="008152C7">
        <w:rPr>
          <w:color w:val="215868" w:themeColor="accent5" w:themeShade="80"/>
        </w:rPr>
        <w:t>Ved afklemning af vena cava superior (en meget stor central vene) kan der opstå hævelse af hals og hoved med hævede vener</w:t>
      </w:r>
      <w:r w:rsidR="00790629" w:rsidRPr="008152C7">
        <w:rPr>
          <w:color w:val="215868" w:themeColor="accent5" w:themeShade="80"/>
        </w:rPr>
        <w:t>)</w:t>
      </w:r>
    </w:p>
    <w:sectPr w:rsidR="00B83B3F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DB3"/>
    <w:multiLevelType w:val="hybridMultilevel"/>
    <w:tmpl w:val="99F0F78C"/>
    <w:lvl w:ilvl="0" w:tplc="7B9C85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1A45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046D9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51A45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12B31"/>
    <w:rsid w:val="00333D9D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5E3C6B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85C9F"/>
    <w:rsid w:val="00790377"/>
    <w:rsid w:val="00790629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152C7"/>
    <w:rsid w:val="00821726"/>
    <w:rsid w:val="00824DEA"/>
    <w:rsid w:val="00825105"/>
    <w:rsid w:val="008369D5"/>
    <w:rsid w:val="00853518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68FB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6235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3B3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553FB"/>
    <w:rsid w:val="00D70BF2"/>
    <w:rsid w:val="00D926BE"/>
    <w:rsid w:val="00DC1E58"/>
    <w:rsid w:val="00DD4D1A"/>
    <w:rsid w:val="00DE6204"/>
    <w:rsid w:val="00DF5FB3"/>
    <w:rsid w:val="00DF6B7E"/>
    <w:rsid w:val="00E00D24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74B80"/>
    <w:rsid w:val="00E801F9"/>
    <w:rsid w:val="00E819D9"/>
    <w:rsid w:val="00E82CD4"/>
    <w:rsid w:val="00E9156C"/>
    <w:rsid w:val="00E93B22"/>
    <w:rsid w:val="00E96835"/>
    <w:rsid w:val="00E971E5"/>
    <w:rsid w:val="00EB1780"/>
    <w:rsid w:val="00EB1842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704A4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2009-09-25T17:59:00Z</dcterms:created>
  <dcterms:modified xsi:type="dcterms:W3CDTF">2009-09-25T19:37:00Z</dcterms:modified>
</cp:coreProperties>
</file>